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C03548" w:rsidRDefault="00E847CC" w:rsidP="00D32D5E">
      <w:pPr>
        <w:pStyle w:val="Topline16Pt"/>
        <w:rPr>
          <w:lang w:val="de-DE"/>
        </w:rPr>
      </w:pPr>
      <w:r w:rsidRPr="00C03548">
        <w:rPr>
          <w:lang w:val="de-DE"/>
        </w:rPr>
        <w:t>Presseinformation</w:t>
      </w:r>
    </w:p>
    <w:p w14:paraId="26E7EC61" w14:textId="77777777" w:rsidR="00CE618B" w:rsidRDefault="00CE618B" w:rsidP="00A65383">
      <w:pPr>
        <w:pStyle w:val="HeadlineH233Pt"/>
        <w:spacing w:line="240" w:lineRule="auto"/>
        <w:rPr>
          <w:rFonts w:cs="Arial"/>
          <w:szCs w:val="66"/>
        </w:rPr>
      </w:pPr>
      <w:r w:rsidRPr="00CE618B">
        <w:rPr>
          <w:rFonts w:cs="Arial"/>
          <w:szCs w:val="66"/>
        </w:rPr>
        <w:t>Rotationsladesystem RLS erweitert</w:t>
      </w:r>
    </w:p>
    <w:p w14:paraId="65A307FA" w14:textId="010B3B20" w:rsidR="00B81ED6" w:rsidRPr="00C03548" w:rsidRDefault="00B81ED6" w:rsidP="00A65383">
      <w:pPr>
        <w:pStyle w:val="HeadlineH233Pt"/>
        <w:spacing w:line="240" w:lineRule="auto"/>
        <w:rPr>
          <w:rFonts w:ascii="Tahoma" w:hAnsi="Tahoma" w:cs="Tahoma"/>
        </w:rPr>
      </w:pPr>
      <w:r w:rsidRPr="00C03548">
        <w:rPr>
          <w:rFonts w:ascii="Tahoma" w:hAnsi="Tahoma" w:cs="Tahoma"/>
        </w:rPr>
        <w:t>⸺</w:t>
      </w:r>
    </w:p>
    <w:p w14:paraId="237578F5" w14:textId="77777777" w:rsidR="00CE618B" w:rsidRPr="004370B8" w:rsidRDefault="00CE618B" w:rsidP="00CE618B">
      <w:pPr>
        <w:rPr>
          <w:rFonts w:ascii="Arial" w:hAnsi="Arial" w:cs="Arial"/>
          <w:b/>
          <w:bCs/>
        </w:rPr>
      </w:pPr>
      <w:r w:rsidRPr="00875ACA">
        <w:rPr>
          <w:rFonts w:ascii="Arial" w:hAnsi="Arial" w:cs="Arial"/>
          <w:b/>
          <w:bCs/>
        </w:rPr>
        <w:t>Neue Varianten und optimierte Funktionen für flexible Fertigun</w:t>
      </w:r>
      <w:r w:rsidRPr="004370B8">
        <w:rPr>
          <w:rFonts w:ascii="Arial" w:hAnsi="Arial" w:cs="Arial"/>
          <w:b/>
          <w:bCs/>
        </w:rPr>
        <w:t xml:space="preserve">g </w:t>
      </w:r>
    </w:p>
    <w:p w14:paraId="10D0D9C2" w14:textId="77777777" w:rsidR="00CE618B" w:rsidRPr="004370B8" w:rsidRDefault="00CE618B" w:rsidP="00CE618B">
      <w:pPr>
        <w:rPr>
          <w:rFonts w:ascii="Arial" w:hAnsi="Arial" w:cs="Arial"/>
          <w:b/>
          <w:bCs/>
        </w:rPr>
      </w:pPr>
      <w:r w:rsidRPr="004370B8">
        <w:rPr>
          <w:rFonts w:ascii="Arial" w:hAnsi="Arial" w:cs="Arial"/>
          <w:b/>
          <w:bCs/>
        </w:rPr>
        <w:t>Die Liebherr-</w:t>
      </w:r>
      <w:proofErr w:type="spellStart"/>
      <w:r w:rsidRPr="004370B8">
        <w:rPr>
          <w:rFonts w:ascii="Arial" w:hAnsi="Arial" w:cs="Arial"/>
          <w:b/>
          <w:bCs/>
        </w:rPr>
        <w:t>Verzahntechnik</w:t>
      </w:r>
      <w:proofErr w:type="spellEnd"/>
      <w:r w:rsidRPr="004370B8">
        <w:rPr>
          <w:rFonts w:ascii="Arial" w:hAnsi="Arial" w:cs="Arial"/>
          <w:b/>
          <w:bCs/>
        </w:rPr>
        <w:t xml:space="preserve"> GmbH hat ihr kompaktes </w:t>
      </w:r>
      <w:r w:rsidRPr="00FF5843">
        <w:rPr>
          <w:rFonts w:ascii="Arial" w:hAnsi="Arial" w:cs="Arial"/>
          <w:b/>
          <w:bCs/>
        </w:rPr>
        <w:t>Rotationsladesystem RLS</w:t>
      </w:r>
      <w:r w:rsidRPr="004370B8">
        <w:rPr>
          <w:rFonts w:ascii="Arial" w:hAnsi="Arial" w:cs="Arial"/>
          <w:b/>
          <w:bCs/>
        </w:rPr>
        <w:t xml:space="preserve"> für die automatisierte, auftragsbezogene Maschinenbeladung überarbeitet und weiterentwickelt. </w:t>
      </w:r>
      <w:r w:rsidRPr="00AB1643">
        <w:rPr>
          <w:rFonts w:ascii="Arial" w:hAnsi="Arial" w:cs="Arial"/>
          <w:b/>
          <w:bCs/>
        </w:rPr>
        <w:t xml:space="preserve">Mit einer zusätzlichen </w:t>
      </w:r>
      <w:r>
        <w:rPr>
          <w:rFonts w:ascii="Arial" w:hAnsi="Arial" w:cs="Arial"/>
          <w:b/>
          <w:bCs/>
        </w:rPr>
        <w:t>Lastklasse</w:t>
      </w:r>
      <w:r w:rsidRPr="00AB1643">
        <w:rPr>
          <w:rFonts w:ascii="Arial" w:hAnsi="Arial" w:cs="Arial"/>
          <w:b/>
          <w:bCs/>
        </w:rPr>
        <w:t xml:space="preserve"> für Transportgewichte bis 2.000 </w:t>
      </w:r>
      <w:r w:rsidRPr="004370B8">
        <w:rPr>
          <w:rFonts w:ascii="Arial" w:hAnsi="Arial" w:cs="Arial"/>
          <w:b/>
          <w:bCs/>
        </w:rPr>
        <w:t>Kilogramm</w:t>
      </w:r>
      <w:r w:rsidRPr="00AB1643">
        <w:rPr>
          <w:rFonts w:ascii="Arial" w:hAnsi="Arial" w:cs="Arial"/>
          <w:b/>
          <w:bCs/>
        </w:rPr>
        <w:t xml:space="preserve">, höherer Speicherdichte und erweiterten Störkreisdurchmessern reagiert </w:t>
      </w:r>
      <w:r w:rsidRPr="004370B8">
        <w:rPr>
          <w:rFonts w:ascii="Arial" w:hAnsi="Arial" w:cs="Arial"/>
          <w:b/>
          <w:bCs/>
        </w:rPr>
        <w:t>der Automationsspezialist</w:t>
      </w:r>
      <w:r w:rsidRPr="00AB1643">
        <w:rPr>
          <w:rFonts w:ascii="Arial" w:hAnsi="Arial" w:cs="Arial"/>
          <w:b/>
          <w:bCs/>
        </w:rPr>
        <w:t xml:space="preserve"> auf aktuelle Anforderungen der Fertigung. Die neue Version wird auf der EMO 2025 in Hannover </w:t>
      </w:r>
      <w:r>
        <w:rPr>
          <w:rFonts w:ascii="Arial" w:hAnsi="Arial" w:cs="Arial"/>
          <w:b/>
          <w:bCs/>
        </w:rPr>
        <w:t xml:space="preserve">(Deutschland) </w:t>
      </w:r>
      <w:r w:rsidRPr="004370B8">
        <w:rPr>
          <w:rFonts w:ascii="Arial" w:hAnsi="Arial" w:cs="Arial"/>
          <w:b/>
          <w:bCs/>
        </w:rPr>
        <w:t>präsentiert</w:t>
      </w:r>
      <w:r w:rsidRPr="00AB1643">
        <w:rPr>
          <w:rFonts w:ascii="Arial" w:hAnsi="Arial" w:cs="Arial"/>
          <w:b/>
          <w:bCs/>
        </w:rPr>
        <w:t>.</w:t>
      </w:r>
    </w:p>
    <w:p w14:paraId="373E93D6" w14:textId="77777777" w:rsidR="00CE618B" w:rsidRPr="004370B8" w:rsidRDefault="00CE618B" w:rsidP="00CE618B">
      <w:pPr>
        <w:rPr>
          <w:rFonts w:ascii="Arial" w:hAnsi="Arial" w:cs="Arial"/>
        </w:rPr>
      </w:pPr>
    </w:p>
    <w:p w14:paraId="76BA4098" w14:textId="77777777" w:rsidR="00CE618B" w:rsidRPr="004370B8" w:rsidRDefault="00CE618B" w:rsidP="00CE618B">
      <w:pPr>
        <w:rPr>
          <w:rFonts w:ascii="Arial" w:hAnsi="Arial" w:cs="Arial"/>
        </w:rPr>
      </w:pPr>
      <w:r w:rsidRPr="004370B8">
        <w:rPr>
          <w:rFonts w:ascii="Arial" w:hAnsi="Arial" w:cs="Arial"/>
        </w:rPr>
        <w:t>Das RLS besteht aus Rundspeicherregal, Liftmodul, Rüstplatz und optionalem Speicherturm. Es ist als intelligentes Transport- und Lagersystem der Bearbeitung von Werkstücken vorgeschaltet und steuert diese automatisiert in den Bearbeitungsprozess ein. Es kann bis zu zwei Bearbeitungszentren automatisieren</w:t>
      </w:r>
      <w:r>
        <w:rPr>
          <w:rFonts w:ascii="Arial" w:hAnsi="Arial" w:cs="Arial"/>
        </w:rPr>
        <w:t>,</w:t>
      </w:r>
      <w:r w:rsidRPr="004370B8">
        <w:rPr>
          <w:rFonts w:ascii="Arial" w:hAnsi="Arial" w:cs="Arial"/>
        </w:rPr>
        <w:t xml:space="preserve"> ist flexibel konfigurierbar</w:t>
      </w:r>
      <w:r>
        <w:rPr>
          <w:rFonts w:ascii="Arial" w:hAnsi="Arial" w:cs="Arial"/>
        </w:rPr>
        <w:t xml:space="preserve"> </w:t>
      </w:r>
      <w:r w:rsidRPr="004370B8">
        <w:rPr>
          <w:rFonts w:ascii="Arial" w:hAnsi="Arial" w:cs="Arial"/>
        </w:rPr>
        <w:t>und bietet</w:t>
      </w:r>
      <w:r>
        <w:rPr>
          <w:rFonts w:ascii="Arial" w:hAnsi="Arial" w:cs="Arial"/>
        </w:rPr>
        <w:t xml:space="preserve"> eine</w:t>
      </w:r>
      <w:r w:rsidRPr="004370B8">
        <w:rPr>
          <w:rFonts w:ascii="Arial" w:hAnsi="Arial" w:cs="Arial"/>
        </w:rPr>
        <w:t xml:space="preserve"> hohe Speicherdichte bei minimaler Aufstellfläche. Damit eignet es sich besonders für den wirtschaftlichen Einstieg in die automatisierte Fertigung.</w:t>
      </w:r>
    </w:p>
    <w:p w14:paraId="624D0ED6" w14:textId="77777777" w:rsidR="00CE618B" w:rsidRPr="004370B8" w:rsidRDefault="00CE618B" w:rsidP="00CE618B">
      <w:pPr>
        <w:rPr>
          <w:rFonts w:ascii="Arial" w:hAnsi="Arial" w:cs="Arial"/>
        </w:rPr>
      </w:pPr>
    </w:p>
    <w:p w14:paraId="413F1F41" w14:textId="77777777" w:rsidR="00CE618B" w:rsidRPr="004370B8" w:rsidRDefault="00CE618B" w:rsidP="00CE618B">
      <w:pPr>
        <w:rPr>
          <w:rFonts w:ascii="Arial" w:hAnsi="Arial" w:cs="Arial"/>
          <w:b/>
          <w:bCs/>
        </w:rPr>
      </w:pPr>
      <w:r w:rsidRPr="00AB1643">
        <w:rPr>
          <w:rFonts w:ascii="Arial" w:hAnsi="Arial" w:cs="Arial"/>
          <w:b/>
          <w:bCs/>
        </w:rPr>
        <w:t xml:space="preserve">Modularer </w:t>
      </w:r>
      <w:r w:rsidRPr="004370B8">
        <w:rPr>
          <w:rFonts w:ascii="Arial" w:hAnsi="Arial" w:cs="Arial"/>
          <w:b/>
          <w:bCs/>
        </w:rPr>
        <w:t>A</w:t>
      </w:r>
      <w:r w:rsidRPr="00AB1643">
        <w:rPr>
          <w:rFonts w:ascii="Arial" w:hAnsi="Arial" w:cs="Arial"/>
          <w:b/>
          <w:bCs/>
        </w:rPr>
        <w:t>ufbau für bedarfsgerechte Konfiguration</w:t>
      </w:r>
    </w:p>
    <w:p w14:paraId="2D9ECF97" w14:textId="77777777" w:rsidR="00CE618B" w:rsidRPr="004370B8" w:rsidRDefault="00CE618B" w:rsidP="00CE618B">
      <w:pPr>
        <w:rPr>
          <w:rFonts w:ascii="Arial" w:hAnsi="Arial" w:cs="Arial"/>
        </w:rPr>
      </w:pPr>
      <w:r w:rsidRPr="009F5ECE">
        <w:rPr>
          <w:rFonts w:ascii="Arial" w:hAnsi="Arial" w:cs="Arial"/>
        </w:rPr>
        <w:t xml:space="preserve">Die Systemarchitektur des RLS folgt </w:t>
      </w:r>
      <w:r w:rsidRPr="004370B8">
        <w:rPr>
          <w:rFonts w:ascii="Arial" w:hAnsi="Arial" w:cs="Arial"/>
        </w:rPr>
        <w:t>einem</w:t>
      </w:r>
      <w:r w:rsidRPr="009F5ECE">
        <w:rPr>
          <w:rFonts w:ascii="Arial" w:hAnsi="Arial" w:cs="Arial"/>
        </w:rPr>
        <w:t xml:space="preserve"> modularen Baukasten</w:t>
      </w:r>
      <w:r w:rsidRPr="004370B8">
        <w:rPr>
          <w:rFonts w:ascii="Arial" w:hAnsi="Arial" w:cs="Arial"/>
        </w:rPr>
        <w:t xml:space="preserve">prinzip. </w:t>
      </w:r>
      <w:r w:rsidRPr="009F5ECE">
        <w:rPr>
          <w:rFonts w:ascii="Arial" w:hAnsi="Arial" w:cs="Arial"/>
        </w:rPr>
        <w:t xml:space="preserve">Sämtliche Grundmodule </w:t>
      </w:r>
      <w:r>
        <w:rPr>
          <w:rFonts w:ascii="Arial" w:hAnsi="Arial" w:cs="Arial"/>
        </w:rPr>
        <w:t xml:space="preserve">des </w:t>
      </w:r>
      <w:r w:rsidRPr="00152767">
        <w:rPr>
          <w:rFonts w:ascii="Arial" w:hAnsi="Arial" w:cs="Arial"/>
        </w:rPr>
        <w:t>Baukasten</w:t>
      </w:r>
      <w:r>
        <w:rPr>
          <w:rFonts w:ascii="Arial" w:hAnsi="Arial" w:cs="Arial"/>
        </w:rPr>
        <w:t>s</w:t>
      </w:r>
      <w:r w:rsidRPr="00152767">
        <w:rPr>
          <w:rFonts w:ascii="Arial" w:hAnsi="Arial" w:cs="Arial"/>
        </w:rPr>
        <w:t xml:space="preserve"> </w:t>
      </w:r>
      <w:r>
        <w:rPr>
          <w:rFonts w:ascii="Arial" w:hAnsi="Arial" w:cs="Arial"/>
        </w:rPr>
        <w:t>lassen sich</w:t>
      </w:r>
      <w:r w:rsidRPr="00152767">
        <w:rPr>
          <w:rFonts w:ascii="Arial" w:hAnsi="Arial" w:cs="Arial"/>
        </w:rPr>
        <w:t xml:space="preserve"> </w:t>
      </w:r>
      <w:r>
        <w:rPr>
          <w:rFonts w:ascii="Arial" w:hAnsi="Arial" w:cs="Arial"/>
        </w:rPr>
        <w:t>i</w:t>
      </w:r>
      <w:r w:rsidRPr="00152767">
        <w:rPr>
          <w:rFonts w:ascii="Arial" w:hAnsi="Arial" w:cs="Arial"/>
        </w:rPr>
        <w:t>ndividuell für die benötigte Lastklasse konfigurie</w:t>
      </w:r>
      <w:r>
        <w:rPr>
          <w:rFonts w:ascii="Arial" w:hAnsi="Arial" w:cs="Arial"/>
        </w:rPr>
        <w:t>ren</w:t>
      </w:r>
      <w:r w:rsidRPr="009F5ECE">
        <w:rPr>
          <w:rFonts w:ascii="Arial" w:hAnsi="Arial" w:cs="Arial"/>
        </w:rPr>
        <w:t xml:space="preserve">, sodass das RLS exakt auf die </w:t>
      </w:r>
      <w:r w:rsidRPr="004370B8">
        <w:rPr>
          <w:rFonts w:ascii="Arial" w:hAnsi="Arial" w:cs="Arial"/>
        </w:rPr>
        <w:t>jeweilige</w:t>
      </w:r>
      <w:r w:rsidRPr="009F5ECE">
        <w:rPr>
          <w:rFonts w:ascii="Arial" w:hAnsi="Arial" w:cs="Arial"/>
        </w:rPr>
        <w:t xml:space="preserve"> Produktionsumgebung zugeschnitten werden kann. </w:t>
      </w:r>
      <w:r w:rsidRPr="004370B8">
        <w:rPr>
          <w:rFonts w:ascii="Arial" w:hAnsi="Arial" w:cs="Arial"/>
        </w:rPr>
        <w:t xml:space="preserve">Das Liftmodul lagert Bauteile vollautomatisch im Speicherregal ein, das </w:t>
      </w:r>
      <w:r w:rsidRPr="009F5ECE">
        <w:rPr>
          <w:rFonts w:ascii="Arial" w:hAnsi="Arial" w:cs="Arial"/>
        </w:rPr>
        <w:t>in Varianten mit zwei bis vier Ebenen verfügbar</w:t>
      </w:r>
      <w:r w:rsidRPr="004370B8">
        <w:rPr>
          <w:rFonts w:ascii="Arial" w:hAnsi="Arial" w:cs="Arial"/>
        </w:rPr>
        <w:t xml:space="preserve"> ist</w:t>
      </w:r>
      <w:r w:rsidRPr="009F5ECE">
        <w:rPr>
          <w:rFonts w:ascii="Arial" w:hAnsi="Arial" w:cs="Arial"/>
        </w:rPr>
        <w:t xml:space="preserve">. </w:t>
      </w:r>
      <w:r w:rsidRPr="004370B8">
        <w:rPr>
          <w:rFonts w:ascii="Arial" w:hAnsi="Arial" w:cs="Arial"/>
        </w:rPr>
        <w:t>D</w:t>
      </w:r>
      <w:r w:rsidRPr="009F5ECE">
        <w:rPr>
          <w:rFonts w:ascii="Arial" w:hAnsi="Arial" w:cs="Arial"/>
        </w:rPr>
        <w:t xml:space="preserve">urch die herstellerunabhängige Auslegung </w:t>
      </w:r>
      <w:r w:rsidRPr="004370B8">
        <w:rPr>
          <w:rFonts w:ascii="Arial" w:hAnsi="Arial" w:cs="Arial"/>
        </w:rPr>
        <w:t>ist a</w:t>
      </w:r>
      <w:r w:rsidRPr="009F5ECE">
        <w:rPr>
          <w:rFonts w:ascii="Arial" w:hAnsi="Arial" w:cs="Arial"/>
        </w:rPr>
        <w:t xml:space="preserve">uch </w:t>
      </w:r>
      <w:r>
        <w:rPr>
          <w:rFonts w:ascii="Arial" w:hAnsi="Arial" w:cs="Arial"/>
        </w:rPr>
        <w:t>die Anbindung an</w:t>
      </w:r>
      <w:r w:rsidRPr="009F5ECE">
        <w:rPr>
          <w:rFonts w:ascii="Arial" w:hAnsi="Arial" w:cs="Arial"/>
        </w:rPr>
        <w:t xml:space="preserve"> unterschiedlichste Bearbeitungszentren</w:t>
      </w:r>
      <w:r w:rsidRPr="004370B8">
        <w:rPr>
          <w:rFonts w:ascii="Arial" w:hAnsi="Arial" w:cs="Arial"/>
        </w:rPr>
        <w:t xml:space="preserve"> gewährleistet.</w:t>
      </w:r>
    </w:p>
    <w:p w14:paraId="408E9891" w14:textId="77777777" w:rsidR="00CE618B" w:rsidRPr="004370B8" w:rsidRDefault="00CE618B" w:rsidP="00CE618B">
      <w:pPr>
        <w:rPr>
          <w:rFonts w:ascii="Arial" w:hAnsi="Arial" w:cs="Arial"/>
        </w:rPr>
      </w:pPr>
    </w:p>
    <w:p w14:paraId="397FBBCE" w14:textId="77777777" w:rsidR="00CE618B" w:rsidRPr="004370B8" w:rsidRDefault="00CE618B" w:rsidP="00CE618B">
      <w:pPr>
        <w:rPr>
          <w:rFonts w:ascii="Arial" w:hAnsi="Arial" w:cs="Arial"/>
          <w:b/>
          <w:bCs/>
        </w:rPr>
      </w:pPr>
      <w:r w:rsidRPr="004370B8">
        <w:rPr>
          <w:rFonts w:ascii="Arial" w:hAnsi="Arial" w:cs="Arial"/>
          <w:b/>
          <w:bCs/>
        </w:rPr>
        <w:t>Neue Variante für große Werkstücke</w:t>
      </w:r>
    </w:p>
    <w:p w14:paraId="7454B276" w14:textId="77777777" w:rsidR="00CE618B" w:rsidRPr="004370B8" w:rsidRDefault="00CE618B" w:rsidP="00CE618B">
      <w:pPr>
        <w:rPr>
          <w:rFonts w:ascii="Arial" w:hAnsi="Arial" w:cs="Arial"/>
        </w:rPr>
      </w:pPr>
      <w:r w:rsidRPr="00FF5843">
        <w:rPr>
          <w:rFonts w:ascii="Arial" w:hAnsi="Arial" w:cs="Arial"/>
        </w:rPr>
        <w:t xml:space="preserve">Neu ist eine zusätzliche Baugröße </w:t>
      </w:r>
      <w:r w:rsidRPr="004370B8">
        <w:rPr>
          <w:rFonts w:ascii="Arial" w:hAnsi="Arial" w:cs="Arial"/>
        </w:rPr>
        <w:t xml:space="preserve">für eine </w:t>
      </w:r>
      <w:r w:rsidRPr="00FF5843">
        <w:rPr>
          <w:rFonts w:ascii="Arial" w:hAnsi="Arial" w:cs="Arial"/>
        </w:rPr>
        <w:t>Transport</w:t>
      </w:r>
      <w:r w:rsidRPr="004370B8">
        <w:rPr>
          <w:rFonts w:ascii="Arial" w:hAnsi="Arial" w:cs="Arial"/>
        </w:rPr>
        <w:t xml:space="preserve">last von bis zu </w:t>
      </w:r>
      <w:r w:rsidRPr="00FF5843">
        <w:rPr>
          <w:rFonts w:ascii="Arial" w:hAnsi="Arial" w:cs="Arial"/>
        </w:rPr>
        <w:t xml:space="preserve">2.000 </w:t>
      </w:r>
      <w:r w:rsidRPr="004370B8">
        <w:rPr>
          <w:rFonts w:ascii="Arial" w:hAnsi="Arial" w:cs="Arial"/>
        </w:rPr>
        <w:t>Kilogramm</w:t>
      </w:r>
      <w:r w:rsidRPr="00FF5843">
        <w:rPr>
          <w:rFonts w:ascii="Arial" w:hAnsi="Arial" w:cs="Arial"/>
        </w:rPr>
        <w:t xml:space="preserve">, die </w:t>
      </w:r>
      <w:r w:rsidRPr="004370B8">
        <w:rPr>
          <w:rFonts w:ascii="Arial" w:hAnsi="Arial" w:cs="Arial"/>
        </w:rPr>
        <w:t xml:space="preserve">die bisherigen </w:t>
      </w:r>
      <w:r>
        <w:rPr>
          <w:rFonts w:ascii="Arial" w:hAnsi="Arial" w:cs="Arial"/>
        </w:rPr>
        <w:t>Gewichts</w:t>
      </w:r>
      <w:r w:rsidRPr="004370B8">
        <w:rPr>
          <w:rFonts w:ascii="Arial" w:hAnsi="Arial" w:cs="Arial"/>
        </w:rPr>
        <w:t>klassen für</w:t>
      </w:r>
      <w:r w:rsidRPr="00FF5843">
        <w:rPr>
          <w:rFonts w:ascii="Arial" w:hAnsi="Arial" w:cs="Arial"/>
        </w:rPr>
        <w:t xml:space="preserve"> 800</w:t>
      </w:r>
      <w:r w:rsidRPr="004370B8">
        <w:rPr>
          <w:rFonts w:ascii="Arial" w:hAnsi="Arial" w:cs="Arial"/>
        </w:rPr>
        <w:t xml:space="preserve"> </w:t>
      </w:r>
      <w:r w:rsidRPr="00FF5843">
        <w:rPr>
          <w:rFonts w:ascii="Arial" w:hAnsi="Arial" w:cs="Arial"/>
        </w:rPr>
        <w:t>und 1.500</w:t>
      </w:r>
      <w:r w:rsidRPr="004370B8">
        <w:rPr>
          <w:rFonts w:ascii="Arial" w:hAnsi="Arial" w:cs="Arial"/>
        </w:rPr>
        <w:t xml:space="preserve"> Kilogramm </w:t>
      </w:r>
      <w:r w:rsidRPr="00FF5843">
        <w:rPr>
          <w:rFonts w:ascii="Arial" w:hAnsi="Arial" w:cs="Arial"/>
        </w:rPr>
        <w:t xml:space="preserve">ergänzt. Damit lassen sich </w:t>
      </w:r>
      <w:r w:rsidRPr="004370B8">
        <w:rPr>
          <w:rFonts w:ascii="Arial" w:hAnsi="Arial" w:cs="Arial"/>
        </w:rPr>
        <w:t xml:space="preserve">nun auch </w:t>
      </w:r>
      <w:r w:rsidRPr="00FF5843">
        <w:rPr>
          <w:rFonts w:ascii="Arial" w:hAnsi="Arial" w:cs="Arial"/>
        </w:rPr>
        <w:t>größere und schwerere Werkstücke effizient in die automatisierte Fertigung integrieren. Auch die</w:t>
      </w:r>
      <w:r>
        <w:rPr>
          <w:rFonts w:ascii="Arial" w:hAnsi="Arial" w:cs="Arial"/>
        </w:rPr>
        <w:t xml:space="preserve"> maximalen</w:t>
      </w:r>
      <w:r w:rsidRPr="00FF5843">
        <w:rPr>
          <w:rFonts w:ascii="Arial" w:hAnsi="Arial" w:cs="Arial"/>
        </w:rPr>
        <w:t xml:space="preserve"> Störkreis</w:t>
      </w:r>
      <w:r>
        <w:rPr>
          <w:rFonts w:ascii="Arial" w:hAnsi="Arial" w:cs="Arial"/>
        </w:rPr>
        <w:t>d</w:t>
      </w:r>
      <w:r w:rsidRPr="00FF5843">
        <w:rPr>
          <w:rFonts w:ascii="Arial" w:hAnsi="Arial" w:cs="Arial"/>
        </w:rPr>
        <w:t xml:space="preserve">urchmesser wurden </w:t>
      </w:r>
      <w:r w:rsidRPr="004370B8">
        <w:rPr>
          <w:rFonts w:ascii="Arial" w:hAnsi="Arial" w:cs="Arial"/>
        </w:rPr>
        <w:t>auf 900 und 1.400 Millimeter</w:t>
      </w:r>
      <w:r w:rsidRPr="009F5ECE">
        <w:rPr>
          <w:rFonts w:ascii="Arial" w:hAnsi="Arial" w:cs="Arial"/>
        </w:rPr>
        <w:t xml:space="preserve"> </w:t>
      </w:r>
      <w:r w:rsidRPr="004370B8">
        <w:rPr>
          <w:rFonts w:ascii="Arial" w:hAnsi="Arial" w:cs="Arial"/>
        </w:rPr>
        <w:t>erweitert</w:t>
      </w:r>
      <w:r w:rsidRPr="009F5ECE">
        <w:rPr>
          <w:rFonts w:ascii="Arial" w:hAnsi="Arial" w:cs="Arial"/>
        </w:rPr>
        <w:t xml:space="preserve">, sodass sich das System optimal an </w:t>
      </w:r>
      <w:r w:rsidRPr="004370B8">
        <w:rPr>
          <w:rFonts w:ascii="Arial" w:hAnsi="Arial" w:cs="Arial"/>
        </w:rPr>
        <w:t>das</w:t>
      </w:r>
      <w:r w:rsidRPr="009F5ECE">
        <w:rPr>
          <w:rFonts w:ascii="Arial" w:hAnsi="Arial" w:cs="Arial"/>
        </w:rPr>
        <w:t xml:space="preserve"> Werkstückspektrum anpassen lässt.</w:t>
      </w:r>
      <w:r w:rsidRPr="004370B8">
        <w:rPr>
          <w:rFonts w:ascii="Arial" w:hAnsi="Arial" w:cs="Arial"/>
        </w:rPr>
        <w:t xml:space="preserve"> </w:t>
      </w:r>
    </w:p>
    <w:p w14:paraId="704F56E5" w14:textId="77777777" w:rsidR="00CE618B" w:rsidRPr="004370B8" w:rsidRDefault="00CE618B" w:rsidP="00CE618B">
      <w:pPr>
        <w:rPr>
          <w:rFonts w:ascii="Arial" w:hAnsi="Arial" w:cs="Arial"/>
        </w:rPr>
      </w:pPr>
    </w:p>
    <w:p w14:paraId="2EC57D1D" w14:textId="77777777" w:rsidR="00CE618B" w:rsidRPr="004370B8" w:rsidRDefault="00CE618B" w:rsidP="00CE618B">
      <w:pPr>
        <w:rPr>
          <w:rFonts w:ascii="Arial" w:hAnsi="Arial" w:cs="Arial"/>
          <w:b/>
          <w:bCs/>
        </w:rPr>
      </w:pPr>
      <w:r w:rsidRPr="004370B8">
        <w:rPr>
          <w:rFonts w:ascii="Arial" w:hAnsi="Arial" w:cs="Arial"/>
          <w:b/>
          <w:bCs/>
        </w:rPr>
        <w:t>Optimierter Rüstplatz</w:t>
      </w:r>
    </w:p>
    <w:p w14:paraId="695D86FE" w14:textId="77777777" w:rsidR="00CE618B" w:rsidRPr="004370B8" w:rsidRDefault="00CE618B" w:rsidP="00CE618B">
      <w:pPr>
        <w:rPr>
          <w:rFonts w:ascii="Arial" w:hAnsi="Arial" w:cs="Arial"/>
        </w:rPr>
      </w:pPr>
      <w:r w:rsidRPr="00875ACA">
        <w:rPr>
          <w:rFonts w:ascii="Arial" w:hAnsi="Arial" w:cs="Arial"/>
        </w:rPr>
        <w:t xml:space="preserve">Der </w:t>
      </w:r>
      <w:r w:rsidRPr="004370B8">
        <w:rPr>
          <w:rFonts w:ascii="Arial" w:hAnsi="Arial" w:cs="Arial"/>
        </w:rPr>
        <w:t xml:space="preserve">ergonomische, </w:t>
      </w:r>
      <w:r w:rsidRPr="00875ACA">
        <w:rPr>
          <w:rFonts w:ascii="Arial" w:hAnsi="Arial" w:cs="Arial"/>
        </w:rPr>
        <w:t xml:space="preserve">modular </w:t>
      </w:r>
      <w:r w:rsidRPr="004370B8">
        <w:rPr>
          <w:rFonts w:ascii="Arial" w:hAnsi="Arial" w:cs="Arial"/>
        </w:rPr>
        <w:t xml:space="preserve">konzipierte </w:t>
      </w:r>
      <w:r w:rsidRPr="00875ACA">
        <w:rPr>
          <w:rFonts w:ascii="Arial" w:hAnsi="Arial" w:cs="Arial"/>
        </w:rPr>
        <w:t>Rüstplatz wurde komplett überarbeitet.</w:t>
      </w:r>
      <w:r w:rsidRPr="009F5ECE">
        <w:rPr>
          <w:rFonts w:ascii="Arial" w:hAnsi="Arial" w:cs="Arial"/>
        </w:rPr>
        <w:t xml:space="preserve"> </w:t>
      </w:r>
      <w:r w:rsidRPr="00875ACA">
        <w:rPr>
          <w:rFonts w:ascii="Arial" w:hAnsi="Arial" w:cs="Arial"/>
        </w:rPr>
        <w:t xml:space="preserve">Er bietet Optionen </w:t>
      </w:r>
      <w:r w:rsidRPr="004370B8">
        <w:rPr>
          <w:rFonts w:ascii="Arial" w:hAnsi="Arial" w:cs="Arial"/>
        </w:rPr>
        <w:t>mit</w:t>
      </w:r>
      <w:r w:rsidRPr="00875ACA">
        <w:rPr>
          <w:rFonts w:ascii="Arial" w:hAnsi="Arial" w:cs="Arial"/>
        </w:rPr>
        <w:t xml:space="preserve"> manuellen </w:t>
      </w:r>
      <w:r w:rsidRPr="004370B8">
        <w:rPr>
          <w:rFonts w:ascii="Arial" w:hAnsi="Arial" w:cs="Arial"/>
        </w:rPr>
        <w:t>oder</w:t>
      </w:r>
      <w:r w:rsidRPr="00875ACA">
        <w:rPr>
          <w:rFonts w:ascii="Arial" w:hAnsi="Arial" w:cs="Arial"/>
        </w:rPr>
        <w:t xml:space="preserve"> elektrischen Dreheinheiten sowie </w:t>
      </w:r>
      <w:r w:rsidRPr="004370B8">
        <w:rPr>
          <w:rFonts w:ascii="Arial" w:hAnsi="Arial" w:cs="Arial"/>
        </w:rPr>
        <w:t xml:space="preserve">eine </w:t>
      </w:r>
      <w:r w:rsidRPr="00875ACA">
        <w:rPr>
          <w:rFonts w:ascii="Arial" w:hAnsi="Arial" w:cs="Arial"/>
        </w:rPr>
        <w:t>integrierbare Spannhydraulik</w:t>
      </w:r>
      <w:r w:rsidRPr="004370B8">
        <w:rPr>
          <w:rFonts w:ascii="Arial" w:hAnsi="Arial" w:cs="Arial"/>
        </w:rPr>
        <w:t xml:space="preserve">. Neu ist die </w:t>
      </w:r>
      <w:r w:rsidRPr="004370B8">
        <w:rPr>
          <w:rFonts w:ascii="Arial" w:hAnsi="Arial" w:cs="Arial"/>
        </w:rPr>
        <w:lastRenderedPageBreak/>
        <w:t xml:space="preserve">Möglichkeit, Werkstücke direkt am Rüstplatz über </w:t>
      </w:r>
      <w:r>
        <w:rPr>
          <w:rFonts w:ascii="Arial" w:hAnsi="Arial" w:cs="Arial"/>
        </w:rPr>
        <w:t xml:space="preserve">ein </w:t>
      </w:r>
      <w:r w:rsidRPr="004370B8">
        <w:rPr>
          <w:rFonts w:ascii="Arial" w:hAnsi="Arial" w:cs="Arial"/>
        </w:rPr>
        <w:t>Präzisionslager auszurichten. Bislang war dies nur beim freistehenden Rüstplatz möglich, jetzt steht die Funktion auch am Tonnen-Rüstplatz zur Verfügung.</w:t>
      </w:r>
    </w:p>
    <w:p w14:paraId="4410A6B9" w14:textId="77777777" w:rsidR="00CE618B" w:rsidRPr="004370B8" w:rsidRDefault="00CE618B" w:rsidP="00CE618B">
      <w:pPr>
        <w:rPr>
          <w:rFonts w:ascii="Arial" w:hAnsi="Arial" w:cs="Arial"/>
        </w:rPr>
      </w:pPr>
    </w:p>
    <w:p w14:paraId="4DD8E8FD" w14:textId="77777777" w:rsidR="00CE618B" w:rsidRPr="004370B8" w:rsidRDefault="00CE618B" w:rsidP="00CE618B">
      <w:pPr>
        <w:rPr>
          <w:rFonts w:ascii="Arial" w:hAnsi="Arial" w:cs="Arial"/>
          <w:b/>
          <w:bCs/>
        </w:rPr>
      </w:pPr>
      <w:r w:rsidRPr="00AB1643">
        <w:rPr>
          <w:rFonts w:ascii="Arial" w:hAnsi="Arial" w:cs="Arial"/>
          <w:b/>
          <w:bCs/>
        </w:rPr>
        <w:t>Antwort auf veränderte Kundenanforderungen</w:t>
      </w:r>
    </w:p>
    <w:p w14:paraId="156F0D53" w14:textId="77777777" w:rsidR="00CE618B" w:rsidRPr="00CE618B" w:rsidRDefault="00CE618B" w:rsidP="00CE618B">
      <w:pPr>
        <w:rPr>
          <w:rFonts w:ascii="Arial" w:hAnsi="Arial" w:cs="Arial"/>
        </w:rPr>
      </w:pPr>
      <w:r w:rsidRPr="00CE618B">
        <w:rPr>
          <w:rFonts w:ascii="Arial" w:hAnsi="Arial" w:cs="Arial"/>
        </w:rPr>
        <w:t>Hintergrund der Erweiterung ist die wachsende Nachfrage von Kunden, deren Maschinen inzwischen größere Werkstücke mit höherem Gewicht und größeren Abmessungen bearbeiten. Dabei ging es nicht um eine Neukonstruktion, sondern die Maximierung des Kundennutzens durch optimierte Flächennutzung und höhere Transportgewichte: „Die Überarbeitung war ein logischer Schritt, denn die Automation soll die Maschine nicht limitieren, sondern das Spektrum der Anwendungen erweitern“, erklärt Markus Zollitsch, Projektleiter für die Entwicklung des RLS. Ziel ist es, Produktionskosten zu senken, kurzfristig auf Marktschwankungen reagieren zu können und dabei maximale Bedienfreundlichkeit, Prozesssicherheit und Qualität zu gewährleisten.</w:t>
      </w:r>
    </w:p>
    <w:p w14:paraId="605EF3B4" w14:textId="77777777" w:rsidR="00CE618B" w:rsidRPr="00CE618B" w:rsidRDefault="00CE618B" w:rsidP="00CE618B">
      <w:pPr>
        <w:rPr>
          <w:rFonts w:ascii="Arial" w:hAnsi="Arial" w:cs="Arial"/>
        </w:rPr>
      </w:pPr>
    </w:p>
    <w:p w14:paraId="35B83654" w14:textId="77777777" w:rsidR="00CE618B" w:rsidRPr="00CE618B" w:rsidRDefault="00CE618B" w:rsidP="00CE618B">
      <w:pPr>
        <w:rPr>
          <w:rFonts w:ascii="Arial" w:hAnsi="Arial" w:cs="Arial"/>
          <w:b/>
          <w:bCs/>
        </w:rPr>
      </w:pPr>
      <w:r w:rsidRPr="00CE618B">
        <w:rPr>
          <w:rFonts w:ascii="Arial" w:hAnsi="Arial" w:cs="Arial"/>
          <w:b/>
          <w:bCs/>
        </w:rPr>
        <w:t xml:space="preserve">Entwicklungsansatz „Design </w:t>
      </w:r>
      <w:proofErr w:type="spellStart"/>
      <w:r w:rsidRPr="00CE618B">
        <w:rPr>
          <w:rFonts w:ascii="Arial" w:hAnsi="Arial" w:cs="Arial"/>
          <w:b/>
          <w:bCs/>
        </w:rPr>
        <w:t>to</w:t>
      </w:r>
      <w:proofErr w:type="spellEnd"/>
      <w:r w:rsidRPr="00CE618B">
        <w:rPr>
          <w:rFonts w:ascii="Arial" w:hAnsi="Arial" w:cs="Arial"/>
          <w:b/>
          <w:bCs/>
        </w:rPr>
        <w:t xml:space="preserve"> Value“ </w:t>
      </w:r>
    </w:p>
    <w:p w14:paraId="77090A9B" w14:textId="15ED24BC" w:rsidR="00CE618B" w:rsidRPr="004370B8" w:rsidRDefault="00CE618B" w:rsidP="00CE618B">
      <w:pPr>
        <w:rPr>
          <w:rFonts w:ascii="Arial" w:hAnsi="Arial" w:cs="Arial"/>
        </w:rPr>
      </w:pPr>
      <w:r w:rsidRPr="00CE618B">
        <w:rPr>
          <w:rFonts w:ascii="Arial" w:hAnsi="Arial" w:cs="Arial"/>
        </w:rPr>
        <w:t xml:space="preserve">Die Überarbeitung folgt dem Prinzip „Design </w:t>
      </w:r>
      <w:proofErr w:type="spellStart"/>
      <w:r w:rsidRPr="00CE618B">
        <w:rPr>
          <w:rFonts w:ascii="Arial" w:hAnsi="Arial" w:cs="Arial"/>
        </w:rPr>
        <w:t>to</w:t>
      </w:r>
      <w:proofErr w:type="spellEnd"/>
      <w:r w:rsidRPr="00CE618B">
        <w:rPr>
          <w:rFonts w:ascii="Arial" w:hAnsi="Arial" w:cs="Arial"/>
        </w:rPr>
        <w:t xml:space="preserve"> Value“. Ziel war es, zentrale Kundenanforderungen mit hoher Kosteneffizienz zu vereinen. Wir wollten eine optimale Balance zwischen Leistung, Qualität und Wirtschaftlichkeit“, so Knut Jendrok, Vertriebsleiter für Flexible Fertigungssysteme. Das RLS bleibt herstellerunabhängig und lässt sich wie bisher mit unterschiedlichen Bearbeitungszentren kombinieren.</w:t>
      </w:r>
    </w:p>
    <w:p w14:paraId="5F64DE5B" w14:textId="13803F88" w:rsidR="00A65383" w:rsidRPr="00C03548" w:rsidRDefault="00A65383" w:rsidP="00D32D5E">
      <w:pPr>
        <w:pStyle w:val="Copyhead11Pt"/>
        <w:rPr>
          <w:lang w:val="de-DE"/>
        </w:rPr>
      </w:pPr>
    </w:p>
    <w:p w14:paraId="62450F59" w14:textId="6530E71B" w:rsidR="009A3D17" w:rsidRPr="00C03548" w:rsidRDefault="00CE618B" w:rsidP="00D32D5E">
      <w:pPr>
        <w:pStyle w:val="Copyhead11Pt"/>
        <w:rPr>
          <w:lang w:val="de-DE"/>
        </w:rPr>
      </w:pPr>
      <w:bookmarkStart w:id="0" w:name="_Hlk204944849"/>
      <w:r>
        <w:rPr>
          <w:noProof/>
        </w:rPr>
        <w:drawing>
          <wp:anchor distT="0" distB="0" distL="114300" distR="114300" simplePos="0" relativeHeight="251658240" behindDoc="0" locked="0" layoutInCell="1" allowOverlap="1" wp14:anchorId="5A0DAB6D" wp14:editId="6790B406">
            <wp:simplePos x="0" y="0"/>
            <wp:positionH relativeFrom="column">
              <wp:posOffset>635</wp:posOffset>
            </wp:positionH>
            <wp:positionV relativeFrom="paragraph">
              <wp:posOffset>314960</wp:posOffset>
            </wp:positionV>
            <wp:extent cx="1745447" cy="1051560"/>
            <wp:effectExtent l="0" t="0" r="7620" b="0"/>
            <wp:wrapNone/>
            <wp:docPr id="3713900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390032" name=""/>
                    <pic:cNvPicPr/>
                  </pic:nvPicPr>
                  <pic:blipFill>
                    <a:blip r:embed="rId8">
                      <a:extLst>
                        <a:ext uri="{28A0092B-C50C-407E-A947-70E740481C1C}">
                          <a14:useLocalDpi xmlns:a14="http://schemas.microsoft.com/office/drawing/2010/main" val="0"/>
                        </a:ext>
                      </a:extLst>
                    </a:blip>
                    <a:stretch>
                      <a:fillRect/>
                    </a:stretch>
                  </pic:blipFill>
                  <pic:spPr>
                    <a:xfrm>
                      <a:off x="0" y="0"/>
                      <a:ext cx="1745447" cy="1051560"/>
                    </a:xfrm>
                    <a:prstGeom prst="rect">
                      <a:avLst/>
                    </a:prstGeom>
                  </pic:spPr>
                </pic:pic>
              </a:graphicData>
            </a:graphic>
            <wp14:sizeRelH relativeFrom="page">
              <wp14:pctWidth>0</wp14:pctWidth>
            </wp14:sizeRelH>
            <wp14:sizeRelV relativeFrom="page">
              <wp14:pctHeight>0</wp14:pctHeight>
            </wp14:sizeRelV>
          </wp:anchor>
        </w:drawing>
      </w:r>
      <w:r w:rsidR="009A3D17" w:rsidRPr="00C03548">
        <w:rPr>
          <w:lang w:val="de-DE"/>
        </w:rPr>
        <w:t>Bilder</w:t>
      </w:r>
    </w:p>
    <w:bookmarkEnd w:id="0"/>
    <w:p w14:paraId="4FC0A4E2" w14:textId="50ABADA1" w:rsidR="00C03548" w:rsidRDefault="00C03548" w:rsidP="00BC12AE">
      <w:pPr>
        <w:pStyle w:val="Copyhead11Pt"/>
        <w:rPr>
          <w:lang w:val="de-DE"/>
        </w:rPr>
      </w:pPr>
    </w:p>
    <w:p w14:paraId="7DF928C4" w14:textId="77777777" w:rsidR="00C03548" w:rsidRDefault="00C03548" w:rsidP="00BC12AE">
      <w:pPr>
        <w:pStyle w:val="Copyhead11Pt"/>
        <w:rPr>
          <w:lang w:val="de-DE"/>
        </w:rPr>
      </w:pPr>
    </w:p>
    <w:p w14:paraId="0ED974AE" w14:textId="77777777" w:rsidR="00C03548" w:rsidRDefault="00C03548" w:rsidP="00BC12AE">
      <w:pPr>
        <w:pStyle w:val="Copyhead11Pt"/>
        <w:rPr>
          <w:lang w:val="de-DE"/>
        </w:rPr>
      </w:pPr>
    </w:p>
    <w:p w14:paraId="43730673" w14:textId="27F09CBB" w:rsidR="00CE618B" w:rsidRPr="00CE618B" w:rsidRDefault="00CE618B" w:rsidP="00BC12AE">
      <w:pPr>
        <w:pStyle w:val="Copyhead11Pt"/>
        <w:rPr>
          <w:b w:val="0"/>
          <w:bCs/>
          <w:sz w:val="18"/>
          <w:lang w:val="de-DE"/>
        </w:rPr>
      </w:pPr>
      <w:r w:rsidRPr="00CE618B">
        <w:rPr>
          <w:b w:val="0"/>
          <w:bCs/>
          <w:sz w:val="18"/>
          <w:lang w:val="de-DE"/>
        </w:rPr>
        <w:t>evotion_RLS_03</w:t>
      </w:r>
    </w:p>
    <w:p w14:paraId="08BCF461" w14:textId="2E43105A" w:rsidR="009A3D17" w:rsidRDefault="00D63B50" w:rsidP="00BC12AE">
      <w:pPr>
        <w:pStyle w:val="Copyhead11Pt"/>
        <w:rPr>
          <w:lang w:val="de-DE"/>
        </w:rPr>
      </w:pPr>
      <w:r w:rsidRPr="00C03548">
        <w:rPr>
          <w:lang w:val="de-DE"/>
        </w:rPr>
        <w:t>Kontakt</w:t>
      </w:r>
    </w:p>
    <w:p w14:paraId="115FDB95" w14:textId="5379CBB9" w:rsidR="00FE00CB" w:rsidRPr="00C03548" w:rsidRDefault="00FE00CB" w:rsidP="00D32D5E">
      <w:pPr>
        <w:pStyle w:val="Copytext11Pt"/>
        <w:rPr>
          <w:lang w:val="de-DE"/>
        </w:rPr>
      </w:pPr>
      <w:r w:rsidRPr="00C03548">
        <w:rPr>
          <w:lang w:val="de-DE"/>
        </w:rPr>
        <w:t>Thomas Weber</w:t>
      </w:r>
      <w:r w:rsidRPr="00C03548">
        <w:rPr>
          <w:lang w:val="de-DE"/>
        </w:rPr>
        <w:br/>
        <w:t>Leiter Marketing</w:t>
      </w:r>
      <w:r w:rsidRPr="00C03548">
        <w:rPr>
          <w:lang w:val="de-DE"/>
        </w:rPr>
        <w:br/>
        <w:t>Telefon: +49 831 / 786 - 3285</w:t>
      </w:r>
      <w:r w:rsidRPr="00C03548">
        <w:rPr>
          <w:lang w:val="de-DE"/>
        </w:rPr>
        <w:br/>
        <w:t xml:space="preserve">E-Mail: thomas.weber@liebherr.com </w:t>
      </w:r>
    </w:p>
    <w:p w14:paraId="2577994E" w14:textId="77777777" w:rsidR="00FE00CB" w:rsidRPr="00C03548" w:rsidRDefault="00FE00CB" w:rsidP="00D32D5E">
      <w:pPr>
        <w:pStyle w:val="Copyhead11Pt"/>
        <w:rPr>
          <w:lang w:val="de-DE"/>
        </w:rPr>
      </w:pPr>
      <w:r w:rsidRPr="00C03548">
        <w:rPr>
          <w:lang w:val="de-DE"/>
        </w:rPr>
        <w:t>Veröffentlicht von</w:t>
      </w:r>
    </w:p>
    <w:p w14:paraId="32EBBB9C" w14:textId="30C3C011" w:rsidR="00B81ED6" w:rsidRPr="00B81ED6" w:rsidRDefault="00FE00CB" w:rsidP="00D32D5E">
      <w:pPr>
        <w:pStyle w:val="Copytext11Pt"/>
        <w:rPr>
          <w:lang w:val="de-DE"/>
        </w:rPr>
      </w:pPr>
      <w:r w:rsidRPr="00C03548">
        <w:rPr>
          <w:lang w:val="de-DE"/>
        </w:rPr>
        <w:t>Liebherr-</w:t>
      </w:r>
      <w:proofErr w:type="spellStart"/>
      <w:r w:rsidRPr="00C03548">
        <w:rPr>
          <w:lang w:val="de-DE"/>
        </w:rPr>
        <w:t>Verzahntechnik</w:t>
      </w:r>
      <w:proofErr w:type="spellEnd"/>
      <w:r w:rsidRPr="00C03548">
        <w:rPr>
          <w:lang w:val="de-DE"/>
        </w:rPr>
        <w:t xml:space="preserve"> GmbH </w:t>
      </w:r>
      <w:r w:rsidRPr="00C03548">
        <w:rPr>
          <w:lang w:val="de-DE"/>
        </w:rPr>
        <w:br/>
        <w:t>Kempten / Deutschland</w:t>
      </w:r>
      <w:r w:rsidRPr="00C03548">
        <w:rPr>
          <w:lang w:val="de-DE"/>
        </w:rPr>
        <w:br/>
      </w:r>
      <w:hyperlink r:id="rId9" w:history="1">
        <w:r w:rsidRPr="00C03548">
          <w:rPr>
            <w:lang w:val="de-DE"/>
          </w:rPr>
          <w:t>www.liebherr.com</w:t>
        </w:r>
      </w:hyperlink>
    </w:p>
    <w:sectPr w:rsidR="00B81ED6" w:rsidRPr="00B81ED6" w:rsidSect="00E847CC">
      <w:headerReference w:type="default" r:id="rId10"/>
      <w:footerReference w:type="default" r:id="rId11"/>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205968E3"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E618B">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CE618B">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E618B">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CE618B">
      <w:rPr>
        <w:rFonts w:ascii="Arial" w:hAnsi="Arial" w:cs="Arial"/>
      </w:rPr>
      <w:fldChar w:fldCharType="separate"/>
    </w:r>
    <w:r w:rsidR="00CE618B">
      <w:rPr>
        <w:rFonts w:ascii="Arial" w:hAnsi="Arial" w:cs="Arial"/>
        <w:noProof/>
      </w:rPr>
      <w:t>2</w:t>
    </w:r>
    <w:r w:rsidR="00CE618B" w:rsidRPr="0093605C">
      <w:rPr>
        <w:rFonts w:ascii="Arial" w:hAnsi="Arial" w:cs="Arial"/>
        <w:noProof/>
      </w:rPr>
      <w:t>/</w:t>
    </w:r>
    <w:r w:rsidR="00CE618B">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0F2E5A"/>
    <w:rsid w:val="001311EF"/>
    <w:rsid w:val="001419B4"/>
    <w:rsid w:val="00145DB7"/>
    <w:rsid w:val="00175D2E"/>
    <w:rsid w:val="001A1AD7"/>
    <w:rsid w:val="001A6A79"/>
    <w:rsid w:val="001E1478"/>
    <w:rsid w:val="002779FD"/>
    <w:rsid w:val="00294D3D"/>
    <w:rsid w:val="002C3350"/>
    <w:rsid w:val="002C7757"/>
    <w:rsid w:val="002D4CE1"/>
    <w:rsid w:val="002F2F5A"/>
    <w:rsid w:val="002F4C32"/>
    <w:rsid w:val="00327624"/>
    <w:rsid w:val="003524D2"/>
    <w:rsid w:val="003774F2"/>
    <w:rsid w:val="003936A6"/>
    <w:rsid w:val="003B3EBB"/>
    <w:rsid w:val="004B7EFD"/>
    <w:rsid w:val="005178C3"/>
    <w:rsid w:val="00556698"/>
    <w:rsid w:val="00561F82"/>
    <w:rsid w:val="005B0F62"/>
    <w:rsid w:val="005B2EE2"/>
    <w:rsid w:val="00652E53"/>
    <w:rsid w:val="00675B6F"/>
    <w:rsid w:val="006B0D80"/>
    <w:rsid w:val="00732C60"/>
    <w:rsid w:val="00747169"/>
    <w:rsid w:val="00761197"/>
    <w:rsid w:val="00763858"/>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842DD"/>
    <w:rsid w:val="00AC2129"/>
    <w:rsid w:val="00AD29DB"/>
    <w:rsid w:val="00AF1F99"/>
    <w:rsid w:val="00AF76D5"/>
    <w:rsid w:val="00B81ED6"/>
    <w:rsid w:val="00BB0BFF"/>
    <w:rsid w:val="00BC12AE"/>
    <w:rsid w:val="00BD7045"/>
    <w:rsid w:val="00C03548"/>
    <w:rsid w:val="00C464EC"/>
    <w:rsid w:val="00C54E7B"/>
    <w:rsid w:val="00C649F7"/>
    <w:rsid w:val="00C7589D"/>
    <w:rsid w:val="00C77574"/>
    <w:rsid w:val="00CE618B"/>
    <w:rsid w:val="00D32D5E"/>
    <w:rsid w:val="00D33FC8"/>
    <w:rsid w:val="00D63AFC"/>
    <w:rsid w:val="00D63B50"/>
    <w:rsid w:val="00DD42FC"/>
    <w:rsid w:val="00DE2F6D"/>
    <w:rsid w:val="00DF40C0"/>
    <w:rsid w:val="00E260E6"/>
    <w:rsid w:val="00E32363"/>
    <w:rsid w:val="00E847CC"/>
    <w:rsid w:val="00EA26F3"/>
    <w:rsid w:val="00FD72E2"/>
    <w:rsid w:val="00FE00CB"/>
    <w:rsid w:val="00FE2F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3457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21</cp:revision>
  <cp:lastPrinted>2023-09-06T07:24:00Z</cp:lastPrinted>
  <dcterms:created xsi:type="dcterms:W3CDTF">2023-07-24T13:21:00Z</dcterms:created>
  <dcterms:modified xsi:type="dcterms:W3CDTF">2025-08-04T08:16:00Z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